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E7D85" w14:textId="32E93507" w:rsidR="00F86906" w:rsidRPr="00E27288" w:rsidRDefault="00E27288" w:rsidP="00B66FA9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E27288">
        <w:rPr>
          <w:rFonts w:ascii="Times New Roman" w:hAnsi="Times New Roman" w:cs="Times New Roman"/>
          <w:sz w:val="28"/>
          <w:szCs w:val="28"/>
          <w:lang w:val="en-GB"/>
        </w:rPr>
        <w:t>Concurs</w:t>
      </w:r>
      <w:r w:rsidR="00B66FA9" w:rsidRPr="00E27288">
        <w:rPr>
          <w:rFonts w:ascii="Times New Roman" w:hAnsi="Times New Roman" w:cs="Times New Roman"/>
          <w:sz w:val="28"/>
          <w:szCs w:val="28"/>
          <w:lang w:val="en-GB"/>
        </w:rPr>
        <w:t xml:space="preserve"> ACS</w:t>
      </w:r>
    </w:p>
    <w:p w14:paraId="37A41806" w14:textId="47F5B317" w:rsidR="00E27288" w:rsidRPr="00E27288" w:rsidRDefault="00E27288" w:rsidP="00B66FA9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 w:rsidRPr="00E27288">
        <w:rPr>
          <w:rFonts w:ascii="Times New Roman" w:hAnsi="Times New Roman" w:cs="Times New Roman"/>
          <w:sz w:val="28"/>
          <w:szCs w:val="28"/>
          <w:lang w:val="en-GB"/>
        </w:rPr>
        <w:t>Laborator</w:t>
      </w:r>
      <w:proofErr w:type="spellEnd"/>
      <w:r w:rsidRPr="00E2728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27288">
        <w:rPr>
          <w:rFonts w:ascii="Times New Roman" w:hAnsi="Times New Roman" w:cs="Times New Roman"/>
          <w:sz w:val="28"/>
          <w:szCs w:val="28"/>
          <w:lang w:val="en-GB"/>
        </w:rPr>
        <w:t>Seismologie</w:t>
      </w:r>
      <w:proofErr w:type="spellEnd"/>
      <w:r w:rsidRPr="00E27288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E27288">
        <w:rPr>
          <w:rFonts w:ascii="Times New Roman" w:hAnsi="Times New Roman" w:cs="Times New Roman"/>
          <w:sz w:val="28"/>
          <w:szCs w:val="28"/>
          <w:lang w:val="en-GB"/>
        </w:rPr>
        <w:t>Inginereasca</w:t>
      </w:r>
      <w:proofErr w:type="spellEnd"/>
      <w:r w:rsidRPr="00E27288">
        <w:rPr>
          <w:rFonts w:ascii="Times New Roman" w:hAnsi="Times New Roman" w:cs="Times New Roman"/>
          <w:sz w:val="28"/>
          <w:szCs w:val="28"/>
          <w:lang w:val="en-GB"/>
        </w:rPr>
        <w:t>, c</w:t>
      </w:r>
      <w:r>
        <w:rPr>
          <w:rFonts w:ascii="Times New Roman" w:hAnsi="Times New Roman" w:cs="Times New Roman"/>
          <w:sz w:val="28"/>
          <w:szCs w:val="28"/>
          <w:lang w:val="en-GB"/>
        </w:rPr>
        <w:t>o</w:t>
      </w:r>
      <w:r w:rsidRPr="00E27288">
        <w:rPr>
          <w:rFonts w:ascii="Times New Roman" w:hAnsi="Times New Roman" w:cs="Times New Roman"/>
          <w:sz w:val="28"/>
          <w:szCs w:val="28"/>
          <w:lang w:val="en-GB"/>
        </w:rPr>
        <w:t>d 400</w:t>
      </w:r>
    </w:p>
    <w:p w14:paraId="2B4BCD57" w14:textId="77777777" w:rsidR="00E27288" w:rsidRPr="00E27288" w:rsidRDefault="00E27288" w:rsidP="00B62D96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089303FD" w14:textId="515B0140" w:rsidR="00B62D96" w:rsidRDefault="00E27288" w:rsidP="00B62D96">
      <w:pPr>
        <w:rPr>
          <w:lang w:val="en-GB"/>
        </w:rPr>
      </w:pPr>
      <w:proofErr w:type="spellStart"/>
      <w:r>
        <w:rPr>
          <w:lang w:val="en-GB"/>
        </w:rPr>
        <w:t>Tematica</w:t>
      </w:r>
      <w:proofErr w:type="spellEnd"/>
      <w:r>
        <w:rPr>
          <w:lang w:val="en-GB"/>
        </w:rPr>
        <w:t>:</w:t>
      </w:r>
    </w:p>
    <w:p w14:paraId="0B0CA5DB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1.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Structura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Interna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a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Pamantului</w:t>
      </w:r>
      <w:proofErr w:type="spellEnd"/>
    </w:p>
    <w:p w14:paraId="7F437319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2.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Tectonica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seismicitatea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Globala</w:t>
      </w:r>
      <w:proofErr w:type="spellEnd"/>
    </w:p>
    <w:p w14:paraId="59A39200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3.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Cutremurele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de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pamant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parametrii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lor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(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Cauze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tipuri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de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cutremure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magnitudine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scari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de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magnitudine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relatia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dintre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ele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energia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seismica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>)</w:t>
      </w:r>
    </w:p>
    <w:p w14:paraId="7324EFF9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4.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Sursa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seismica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(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Solutii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de plan de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falie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mechanism,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parametrii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sursei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seismice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>)</w:t>
      </w:r>
    </w:p>
    <w:p w14:paraId="6B172BD3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ro-RO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5.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Localizarea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cutremurelor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(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metode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de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localizare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>)</w:t>
      </w:r>
    </w:p>
    <w:p w14:paraId="72F92DF8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6.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Seismicitatea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Romaniei</w:t>
      </w:r>
      <w:proofErr w:type="spellEnd"/>
    </w:p>
    <w:p w14:paraId="5C6567B9" w14:textId="77777777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7.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Parametrii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miscarii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solului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(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acceleratie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viteze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deplasari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>)</w:t>
      </w:r>
    </w:p>
    <w:p w14:paraId="3948FBF3" w14:textId="6C10F56E" w:rsidR="00B62D96" w:rsidRPr="00CF6619" w:rsidRDefault="00B62D96" w:rsidP="00B62D96">
      <w:pPr>
        <w:rPr>
          <w:color w:val="000000" w:themeColor="text1"/>
          <w:sz w:val="24"/>
          <w:szCs w:val="24"/>
          <w:lang w:val="en-GB"/>
        </w:rPr>
      </w:pPr>
      <w:r w:rsidRPr="00CF6619">
        <w:rPr>
          <w:color w:val="000000" w:themeColor="text1"/>
          <w:sz w:val="24"/>
          <w:szCs w:val="24"/>
          <w:lang w:val="en-GB"/>
        </w:rPr>
        <w:t xml:space="preserve">8.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Evaluarea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efectelor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macroseismice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: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scari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 de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intensitate</w:t>
      </w:r>
      <w:proofErr w:type="spellEnd"/>
      <w:r w:rsidRPr="00CF6619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CF6619">
        <w:rPr>
          <w:color w:val="000000" w:themeColor="text1"/>
          <w:sz w:val="24"/>
          <w:szCs w:val="24"/>
          <w:lang w:val="en-GB"/>
        </w:rPr>
        <w:t>carac</w:t>
      </w:r>
      <w:r w:rsidR="00E519E8">
        <w:rPr>
          <w:color w:val="000000" w:themeColor="text1"/>
          <w:sz w:val="24"/>
          <w:szCs w:val="24"/>
          <w:lang w:val="en-GB"/>
        </w:rPr>
        <w:t>teristici</w:t>
      </w:r>
      <w:proofErr w:type="spellEnd"/>
      <w:r w:rsidR="00E519E8">
        <w:rPr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="00E519E8">
        <w:rPr>
          <w:color w:val="000000" w:themeColor="text1"/>
          <w:sz w:val="24"/>
          <w:szCs w:val="24"/>
          <w:lang w:val="en-GB"/>
        </w:rPr>
        <w:t>relatii</w:t>
      </w:r>
      <w:proofErr w:type="spellEnd"/>
      <w:r w:rsidR="00E519E8">
        <w:rPr>
          <w:color w:val="000000" w:themeColor="text1"/>
          <w:sz w:val="24"/>
          <w:szCs w:val="24"/>
          <w:lang w:val="en-GB"/>
        </w:rPr>
        <w:t xml:space="preserve"> de </w:t>
      </w:r>
      <w:proofErr w:type="spellStart"/>
      <w:r w:rsidR="00E519E8">
        <w:rPr>
          <w:color w:val="000000" w:themeColor="text1"/>
          <w:sz w:val="24"/>
          <w:szCs w:val="24"/>
          <w:lang w:val="en-GB"/>
        </w:rPr>
        <w:t>conversie</w:t>
      </w:r>
      <w:proofErr w:type="spellEnd"/>
    </w:p>
    <w:p w14:paraId="6AF34B5B" w14:textId="4C18331A" w:rsidR="00B62D96" w:rsidRPr="00CF6619" w:rsidRDefault="00B62D96" w:rsidP="00B62D96">
      <w:pPr>
        <w:rPr>
          <w:color w:val="000000" w:themeColor="text1"/>
          <w:sz w:val="24"/>
          <w:szCs w:val="24"/>
        </w:rPr>
      </w:pPr>
      <w:r w:rsidRPr="00CF6619">
        <w:rPr>
          <w:color w:val="000000" w:themeColor="text1"/>
          <w:sz w:val="24"/>
          <w:szCs w:val="24"/>
          <w:lang w:val="en-GB"/>
        </w:rPr>
        <w:t>9</w:t>
      </w:r>
      <w:r w:rsidRPr="00CF6619">
        <w:rPr>
          <w:color w:val="000000" w:themeColor="text1"/>
          <w:sz w:val="24"/>
          <w:szCs w:val="24"/>
          <w:lang w:val="en-GB"/>
        </w:rPr>
        <w:t xml:space="preserve">. </w:t>
      </w:r>
      <w:proofErr w:type="spellStart"/>
      <w:r w:rsidRPr="00CF6619">
        <w:rPr>
          <w:color w:val="000000" w:themeColor="text1"/>
          <w:sz w:val="24"/>
          <w:szCs w:val="24"/>
        </w:rPr>
        <w:t>Unitățile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tectonice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majore</w:t>
      </w:r>
      <w:proofErr w:type="spellEnd"/>
      <w:r w:rsidRPr="00CF6619">
        <w:rPr>
          <w:color w:val="000000" w:themeColor="text1"/>
          <w:sz w:val="24"/>
          <w:szCs w:val="24"/>
        </w:rPr>
        <w:t xml:space="preserve"> din </w:t>
      </w:r>
      <w:proofErr w:type="spellStart"/>
      <w:r w:rsidRPr="00CF6619">
        <w:rPr>
          <w:color w:val="000000" w:themeColor="text1"/>
          <w:sz w:val="24"/>
          <w:szCs w:val="24"/>
        </w:rPr>
        <w:t>estul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și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sud-estul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României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și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limitele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dintre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acestea</w:t>
      </w:r>
      <w:proofErr w:type="spellEnd"/>
    </w:p>
    <w:p w14:paraId="129ECC29" w14:textId="18B2133A" w:rsidR="00B62D96" w:rsidRPr="00CF6619" w:rsidRDefault="00B62D96" w:rsidP="00B62D96">
      <w:pPr>
        <w:rPr>
          <w:color w:val="000000" w:themeColor="text1"/>
          <w:sz w:val="24"/>
          <w:szCs w:val="24"/>
        </w:rPr>
      </w:pPr>
      <w:r w:rsidRPr="00CF6619">
        <w:rPr>
          <w:color w:val="000000" w:themeColor="text1"/>
          <w:sz w:val="24"/>
          <w:szCs w:val="24"/>
          <w:lang w:val="en-GB"/>
        </w:rPr>
        <w:t>1</w:t>
      </w:r>
      <w:r w:rsidRPr="00CF6619">
        <w:rPr>
          <w:color w:val="000000" w:themeColor="text1"/>
          <w:sz w:val="24"/>
          <w:szCs w:val="24"/>
          <w:lang w:val="en-GB"/>
        </w:rPr>
        <w:t>0</w:t>
      </w:r>
      <w:r w:rsidRPr="00CF6619">
        <w:rPr>
          <w:color w:val="000000" w:themeColor="text1"/>
          <w:sz w:val="24"/>
          <w:szCs w:val="24"/>
          <w:lang w:val="en-GB"/>
        </w:rPr>
        <w:t xml:space="preserve">. </w:t>
      </w:r>
      <w:proofErr w:type="spellStart"/>
      <w:r w:rsidRPr="00CF6619">
        <w:rPr>
          <w:color w:val="000000" w:themeColor="text1"/>
          <w:sz w:val="24"/>
          <w:szCs w:val="24"/>
        </w:rPr>
        <w:t>Structurile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sedimentare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și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rolul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tectonicii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în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deformarea</w:t>
      </w:r>
      <w:proofErr w:type="spellEnd"/>
      <w:r w:rsidRPr="00CF6619">
        <w:rPr>
          <w:color w:val="000000" w:themeColor="text1"/>
          <w:sz w:val="24"/>
          <w:szCs w:val="24"/>
        </w:rPr>
        <w:t xml:space="preserve"> </w:t>
      </w:r>
      <w:proofErr w:type="spellStart"/>
      <w:r w:rsidRPr="00CF6619">
        <w:rPr>
          <w:color w:val="000000" w:themeColor="text1"/>
          <w:sz w:val="24"/>
          <w:szCs w:val="24"/>
        </w:rPr>
        <w:t>stratelor</w:t>
      </w:r>
      <w:proofErr w:type="spellEnd"/>
    </w:p>
    <w:p w14:paraId="718AE9E2" w14:textId="77777777" w:rsidR="002E353B" w:rsidRDefault="002E353B" w:rsidP="00B62D96">
      <w:pPr>
        <w:rPr>
          <w:color w:val="7030A0"/>
        </w:rPr>
      </w:pPr>
    </w:p>
    <w:p w14:paraId="793B64E1" w14:textId="77777777" w:rsidR="002E353B" w:rsidRDefault="002E353B" w:rsidP="00B62D96">
      <w:pPr>
        <w:rPr>
          <w:color w:val="7030A0"/>
        </w:rPr>
      </w:pPr>
    </w:p>
    <w:p w14:paraId="0F9462C1" w14:textId="61A47AB0" w:rsidR="002E353B" w:rsidRPr="00E519E8" w:rsidRDefault="002E353B" w:rsidP="00E519E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Bibliografie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C5E0B8A" w14:textId="75356F86" w:rsidR="002E353B" w:rsidRPr="002E353B" w:rsidRDefault="002E353B" w:rsidP="002E35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353B">
        <w:rPr>
          <w:rFonts w:ascii="Times New Roman" w:hAnsi="Times New Roman" w:cs="Times New Roman"/>
          <w:sz w:val="24"/>
          <w:szCs w:val="24"/>
        </w:rPr>
        <w:t xml:space="preserve">1. </w:t>
      </w:r>
      <w:r w:rsidRPr="002E353B">
        <w:rPr>
          <w:rFonts w:ascii="Times New Roman" w:hAnsi="Times New Roman" w:cs="Times New Roman"/>
          <w:sz w:val="24"/>
          <w:szCs w:val="24"/>
        </w:rPr>
        <w:t xml:space="preserve">Ardeleanu, L. A., R. </w:t>
      </w:r>
      <w:proofErr w:type="spellStart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>Estimări</w:t>
      </w:r>
      <w:proofErr w:type="spellEnd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 xml:space="preserve"> ale </w:t>
      </w:r>
      <w:proofErr w:type="spellStart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>hazardului</w:t>
      </w:r>
      <w:proofErr w:type="spellEnd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 xml:space="preserve"> seismic </w:t>
      </w:r>
      <w:proofErr w:type="spellStart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>probabilist</w:t>
      </w:r>
      <w:proofErr w:type="spellEnd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 xml:space="preserve"> </w:t>
      </w:r>
      <w:proofErr w:type="spellStart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>pentru</w:t>
      </w:r>
      <w:proofErr w:type="spellEnd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 xml:space="preserve"> </w:t>
      </w:r>
      <w:proofErr w:type="spellStart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>teritoriul</w:t>
      </w:r>
      <w:proofErr w:type="spellEnd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 xml:space="preserve"> </w:t>
      </w:r>
      <w:proofErr w:type="spellStart"/>
      <w:r w:rsidRPr="004B44DA">
        <w:rPr>
          <w:rStyle w:val="Emphasis"/>
          <w:rFonts w:ascii="Times New Roman" w:eastAsiaTheme="majorEastAsia" w:hAnsi="Times New Roman" w:cs="Times New Roman"/>
          <w:i w:val="0"/>
          <w:sz w:val="24"/>
          <w:szCs w:val="24"/>
        </w:rPr>
        <w:t>României</w:t>
      </w:r>
      <w:proofErr w:type="spellEnd"/>
      <w:r w:rsidRPr="004B44D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2E353B">
        <w:rPr>
          <w:rFonts w:ascii="Times New Roman" w:hAnsi="Times New Roman" w:cs="Times New Roman"/>
          <w:sz w:val="24"/>
          <w:szCs w:val="24"/>
        </w:rPr>
        <w:t>Tehnopress</w:t>
      </w:r>
      <w:proofErr w:type="spellEnd"/>
      <w:r w:rsidRPr="002E353B">
        <w:rPr>
          <w:rFonts w:ascii="Times New Roman" w:hAnsi="Times New Roman" w:cs="Times New Roman"/>
          <w:sz w:val="24"/>
          <w:szCs w:val="24"/>
        </w:rPr>
        <w:t>, 2010. ISBN 978-973-702-808-2.</w:t>
      </w:r>
    </w:p>
    <w:p w14:paraId="0EED6CD3" w14:textId="0987A969" w:rsidR="002E353B" w:rsidRPr="002E353B" w:rsidRDefault="002E353B" w:rsidP="004B44DA">
      <w:pPr>
        <w:pStyle w:val="my-2"/>
        <w:spacing w:before="0" w:beforeAutospacing="0" w:after="0" w:afterAutospacing="0" w:line="276" w:lineRule="auto"/>
        <w:jc w:val="both"/>
      </w:pPr>
      <w:r w:rsidRPr="002E353B">
        <w:t>​2,</w:t>
      </w:r>
      <w:r w:rsidRPr="002E353B">
        <w:t xml:space="preserve"> </w:t>
      </w:r>
      <w:proofErr w:type="spellStart"/>
      <w:r w:rsidRPr="002E353B">
        <w:t>Havskov</w:t>
      </w:r>
      <w:proofErr w:type="spellEnd"/>
      <w:r w:rsidRPr="002E353B">
        <w:t xml:space="preserve">, J., Bormann, P., &amp; Schweitzer, J. (2012). Seismic source location. In </w:t>
      </w:r>
      <w:r w:rsidRPr="004B44DA">
        <w:rPr>
          <w:rStyle w:val="Emphasis"/>
          <w:rFonts w:eastAsiaTheme="majorEastAsia"/>
          <w:i w:val="0"/>
        </w:rPr>
        <w:t>New Manual of Seismological Observatory Practice 2 (NMSOP-2)</w:t>
      </w:r>
      <w:r w:rsidRPr="004B44DA">
        <w:rPr>
          <w:i/>
        </w:rPr>
        <w:t xml:space="preserve"> </w:t>
      </w:r>
      <w:r w:rsidRPr="002E353B">
        <w:t xml:space="preserve">(pp. 1-36). </w:t>
      </w:r>
      <w:proofErr w:type="spellStart"/>
      <w:r w:rsidRPr="002E353B">
        <w:t>Deutsches</w:t>
      </w:r>
      <w:proofErr w:type="spellEnd"/>
      <w:r w:rsidRPr="002E353B">
        <w:t xml:space="preserve"> </w:t>
      </w:r>
      <w:proofErr w:type="spellStart"/>
      <w:r w:rsidRPr="002E353B">
        <w:t>GeoForschungsZentrum</w:t>
      </w:r>
      <w:proofErr w:type="spellEnd"/>
      <w:r w:rsidRPr="002E353B">
        <w:t xml:space="preserve"> GFZ.</w:t>
      </w:r>
    </w:p>
    <w:p w14:paraId="45749D43" w14:textId="45DEA5B3" w:rsidR="002E353B" w:rsidRPr="002E353B" w:rsidRDefault="002E353B" w:rsidP="002E353B">
      <w:pPr>
        <w:pStyle w:val="my-2"/>
        <w:spacing w:before="0" w:beforeAutospacing="0" w:after="0" w:afterAutospacing="0" w:line="276" w:lineRule="auto"/>
      </w:pPr>
      <w:r w:rsidRPr="002E353B">
        <w:t>3.</w:t>
      </w:r>
      <w:r w:rsidRPr="002E353B">
        <w:t xml:space="preserve"> </w:t>
      </w:r>
      <w:proofErr w:type="spellStart"/>
      <w:r w:rsidRPr="002E353B">
        <w:t>Havskov</w:t>
      </w:r>
      <w:proofErr w:type="spellEnd"/>
      <w:r w:rsidRPr="002E353B">
        <w:t xml:space="preserve">, J., &amp; </w:t>
      </w:r>
      <w:proofErr w:type="spellStart"/>
      <w:r w:rsidRPr="002E353B">
        <w:t>Ottemöller</w:t>
      </w:r>
      <w:proofErr w:type="spellEnd"/>
      <w:r w:rsidRPr="002E353B">
        <w:t xml:space="preserve">, L. (2010). </w:t>
      </w:r>
      <w:r w:rsidRPr="004B44DA">
        <w:rPr>
          <w:rStyle w:val="Emphasis"/>
          <w:rFonts w:eastAsiaTheme="majorEastAsia"/>
          <w:i w:val="0"/>
        </w:rPr>
        <w:t>Routine Data Processing in Earthquake Seismology</w:t>
      </w:r>
      <w:r w:rsidRPr="002E353B">
        <w:t>. Springer. ISBN: 978-90-481-8696-9.</w:t>
      </w:r>
    </w:p>
    <w:p w14:paraId="25C1FF8A" w14:textId="38378B10" w:rsidR="002E353B" w:rsidRPr="002E353B" w:rsidRDefault="002E353B" w:rsidP="002E353B">
      <w:pPr>
        <w:pStyle w:val="my-2"/>
        <w:spacing w:before="0" w:beforeAutospacing="0" w:after="0" w:afterAutospacing="0" w:line="276" w:lineRule="auto"/>
      </w:pPr>
      <w:r w:rsidRPr="002E353B">
        <w:t>4.</w:t>
      </w:r>
      <w:r w:rsidRPr="002E353B">
        <w:t xml:space="preserve"> </w:t>
      </w:r>
      <w:r w:rsidRPr="002E353B">
        <w:t xml:space="preserve">Lay, T., &amp; Wallace, T. C. </w:t>
      </w:r>
      <w:r w:rsidRPr="004B44DA">
        <w:rPr>
          <w:rStyle w:val="Emphasis"/>
          <w:rFonts w:eastAsiaTheme="majorEastAsia"/>
          <w:i w:val="0"/>
        </w:rPr>
        <w:t>Modern Global Seismology</w:t>
      </w:r>
      <w:r w:rsidRPr="004B44DA">
        <w:rPr>
          <w:i/>
        </w:rPr>
        <w:t>.</w:t>
      </w:r>
      <w:r w:rsidRPr="002E353B">
        <w:t xml:space="preserve"> Academic Press, 1995.</w:t>
      </w:r>
    </w:p>
    <w:p w14:paraId="1E750FB3" w14:textId="59ACEC61" w:rsidR="002E353B" w:rsidRPr="002E353B" w:rsidRDefault="002E353B" w:rsidP="002E353B">
      <w:pPr>
        <w:pStyle w:val="my-2"/>
        <w:spacing w:before="0" w:beforeAutospacing="0" w:after="0" w:afterAutospacing="0" w:line="276" w:lineRule="auto"/>
      </w:pPr>
      <w:proofErr w:type="gramStart"/>
      <w:r w:rsidRPr="002E353B">
        <w:t>5.</w:t>
      </w:r>
      <w:r w:rsidR="004B44DA">
        <w:t xml:space="preserve"> Ene</w:t>
      </w:r>
      <w:proofErr w:type="gramEnd"/>
      <w:r w:rsidR="004B44DA">
        <w:t xml:space="preserve">, M. </w:t>
      </w:r>
      <w:r w:rsidRPr="002E353B">
        <w:t xml:space="preserve">(2012). </w:t>
      </w:r>
      <w:proofErr w:type="spellStart"/>
      <w:r w:rsidRPr="004B44DA">
        <w:rPr>
          <w:rStyle w:val="Emphasis"/>
          <w:rFonts w:eastAsiaTheme="majorEastAsia"/>
          <w:i w:val="0"/>
        </w:rPr>
        <w:t>Geomorfologie</w:t>
      </w:r>
      <w:proofErr w:type="spellEnd"/>
      <w:r w:rsidRPr="004B44DA">
        <w:rPr>
          <w:rStyle w:val="Emphasis"/>
          <w:rFonts w:eastAsiaTheme="majorEastAsia"/>
          <w:i w:val="0"/>
        </w:rPr>
        <w:t xml:space="preserve"> tectono-</w:t>
      </w:r>
      <w:proofErr w:type="spellStart"/>
      <w:r w:rsidRPr="004B44DA">
        <w:rPr>
          <w:rStyle w:val="Emphasis"/>
          <w:rFonts w:eastAsiaTheme="majorEastAsia"/>
          <w:i w:val="0"/>
        </w:rPr>
        <w:t>structurală</w:t>
      </w:r>
      <w:proofErr w:type="spellEnd"/>
      <w:r w:rsidRPr="004B44DA">
        <w:rPr>
          <w:i/>
        </w:rPr>
        <w:t>.</w:t>
      </w:r>
      <w:r w:rsidRPr="002E353B">
        <w:t xml:space="preserve"> DOI: 10.5682/9786065915527.</w:t>
      </w:r>
    </w:p>
    <w:p w14:paraId="0BE81335" w14:textId="6EC60879" w:rsidR="002E353B" w:rsidRPr="002E353B" w:rsidRDefault="002E353B" w:rsidP="002E353B">
      <w:pPr>
        <w:pStyle w:val="my-2"/>
        <w:spacing w:before="0" w:beforeAutospacing="0" w:after="0" w:afterAutospacing="0" w:line="276" w:lineRule="auto"/>
      </w:pPr>
      <w:r w:rsidRPr="002E353B">
        <w:t>​6.</w:t>
      </w:r>
      <w:r w:rsidRPr="002E353B">
        <w:t xml:space="preserve"> </w:t>
      </w:r>
      <w:r w:rsidRPr="002E353B">
        <w:t xml:space="preserve">Musson, R. M. (2009). Intensity and intensity scales. In </w:t>
      </w:r>
      <w:r w:rsidRPr="004B44DA">
        <w:rPr>
          <w:rStyle w:val="Emphasis"/>
          <w:rFonts w:eastAsiaTheme="majorEastAsia"/>
          <w:i w:val="0"/>
        </w:rPr>
        <w:t>New Manual of Seismological Observatory Practice (NMSOP)</w:t>
      </w:r>
      <w:r w:rsidRPr="004B44DA">
        <w:rPr>
          <w:i/>
        </w:rPr>
        <w:t xml:space="preserve"> </w:t>
      </w:r>
      <w:r w:rsidRPr="002E353B">
        <w:t xml:space="preserve">(pp. 1-20). </w:t>
      </w:r>
      <w:proofErr w:type="spellStart"/>
      <w:r w:rsidRPr="002E353B">
        <w:t>Deutsches</w:t>
      </w:r>
      <w:proofErr w:type="spellEnd"/>
      <w:r w:rsidRPr="002E353B">
        <w:t xml:space="preserve"> </w:t>
      </w:r>
      <w:proofErr w:type="spellStart"/>
      <w:r w:rsidRPr="002E353B">
        <w:t>GeoForschungsZentrum</w:t>
      </w:r>
      <w:proofErr w:type="spellEnd"/>
      <w:r w:rsidRPr="002E353B">
        <w:t xml:space="preserve"> GFZ.</w:t>
      </w:r>
    </w:p>
    <w:p w14:paraId="61358F2D" w14:textId="282D5942" w:rsidR="002E353B" w:rsidRPr="002E353B" w:rsidRDefault="002E353B" w:rsidP="002E353B">
      <w:pPr>
        <w:pStyle w:val="my-2"/>
        <w:spacing w:before="0" w:beforeAutospacing="0" w:after="0" w:afterAutospacing="0" w:line="276" w:lineRule="auto"/>
      </w:pPr>
      <w:r w:rsidRPr="002E353B">
        <w:t>7.</w:t>
      </w:r>
      <w:r w:rsidRPr="002E353B">
        <w:t xml:space="preserve"> </w:t>
      </w:r>
      <w:r w:rsidRPr="002E353B">
        <w:t xml:space="preserve">New Manual of Seismological Observatory Practice (2002), revised version, electronically published 2009. Bormann, P. (Ed.). IASPEI, GFZ German Research Centre for Geosciences, Potsdam. </w:t>
      </w:r>
      <w:hyperlink r:id="rId5" w:tgtFrame="_blank" w:history="1">
        <w:r w:rsidRPr="002E353B">
          <w:rPr>
            <w:rStyle w:val="text-box-trim-both"/>
            <w:rFonts w:eastAsiaTheme="majorEastAsia"/>
            <w:color w:val="0000FF"/>
            <w:u w:val="single"/>
          </w:rPr>
          <w:t>http://nmsop.gfz-potsdam.de</w:t>
        </w:r>
      </w:hyperlink>
      <w:r w:rsidRPr="002E353B">
        <w:t>. DOI: 10.2312/GFZ.NMSOP-2.</w:t>
      </w:r>
    </w:p>
    <w:p w14:paraId="693458AB" w14:textId="59F51BC7" w:rsidR="002E353B" w:rsidRPr="002E353B" w:rsidRDefault="002E353B" w:rsidP="002E353B">
      <w:pPr>
        <w:pStyle w:val="my-2"/>
        <w:spacing w:before="0" w:beforeAutospacing="0" w:after="0" w:afterAutospacing="0" w:line="276" w:lineRule="auto"/>
      </w:pPr>
      <w:r w:rsidRPr="002E353B">
        <w:lastRenderedPageBreak/>
        <w:t>8</w:t>
      </w:r>
      <w:r w:rsidRPr="002E353B">
        <w:t>.</w:t>
      </w:r>
      <w:r w:rsidRPr="002E353B">
        <w:t xml:space="preserve"> </w:t>
      </w:r>
      <w:r w:rsidRPr="002E353B">
        <w:t xml:space="preserve">Shearer, P. M. </w:t>
      </w:r>
      <w:r w:rsidRPr="004B44DA">
        <w:rPr>
          <w:rStyle w:val="Emphasis"/>
          <w:rFonts w:eastAsiaTheme="majorEastAsia"/>
          <w:i w:val="0"/>
        </w:rPr>
        <w:t>Introduction to Seismology</w:t>
      </w:r>
      <w:r w:rsidRPr="002E353B">
        <w:t>. Cambridge University Press, 1990, p. 260</w:t>
      </w:r>
      <w:r w:rsidR="004B44DA">
        <w:t>.</w:t>
      </w:r>
    </w:p>
    <w:p w14:paraId="183A7795" w14:textId="26E05FC7" w:rsidR="002E353B" w:rsidRPr="004B44DA" w:rsidRDefault="002E353B" w:rsidP="004B44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B44DA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Airinei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Şt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., (1982),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planetă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, Edit.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Albatros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>.</w:t>
      </w:r>
    </w:p>
    <w:p w14:paraId="2505AAD3" w14:textId="07F78039" w:rsidR="002E353B" w:rsidRPr="004B44DA" w:rsidRDefault="002E353B" w:rsidP="004B44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B44DA">
        <w:rPr>
          <w:rFonts w:ascii="Times New Roman" w:hAnsi="Times New Roman" w:cs="Times New Roman"/>
          <w:sz w:val="24"/>
          <w:szCs w:val="24"/>
        </w:rPr>
        <w:t>1</w:t>
      </w:r>
      <w:r w:rsidR="00E519E8">
        <w:rPr>
          <w:rFonts w:ascii="Times New Roman" w:hAnsi="Times New Roman" w:cs="Times New Roman"/>
          <w:sz w:val="24"/>
          <w:szCs w:val="24"/>
        </w:rPr>
        <w:t>0</w:t>
      </w:r>
      <w:r w:rsidRPr="004B44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Br</w:t>
      </w:r>
      <w:r w:rsidR="004B44DA">
        <w:rPr>
          <w:rFonts w:ascii="Times New Roman" w:hAnsi="Times New Roman" w:cs="Times New Roman"/>
          <w:sz w:val="24"/>
          <w:szCs w:val="24"/>
        </w:rPr>
        <w:t>éal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44DA">
        <w:rPr>
          <w:rFonts w:ascii="Times New Roman" w:hAnsi="Times New Roman" w:cs="Times New Roman"/>
          <w:sz w:val="24"/>
          <w:szCs w:val="24"/>
        </w:rPr>
        <w:t>Rosny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DA">
        <w:rPr>
          <w:rFonts w:ascii="Times New Roman" w:hAnsi="Times New Roman" w:cs="Times New Roman"/>
          <w:sz w:val="24"/>
          <w:szCs w:val="24"/>
        </w:rPr>
        <w:t>Demangeot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 xml:space="preserve"> J., (1995).</w:t>
      </w:r>
      <w:r w:rsidRPr="004B44DA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milieux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naturels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>” du globe, Edit. Masson, Paris.</w:t>
      </w:r>
    </w:p>
    <w:p w14:paraId="6577249C" w14:textId="15A1ADED" w:rsidR="002E353B" w:rsidRPr="004B44DA" w:rsidRDefault="00E519E8" w:rsidP="004B44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E353B" w:rsidRPr="004B44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44DA">
        <w:rPr>
          <w:rFonts w:ascii="Times New Roman" w:hAnsi="Times New Roman" w:cs="Times New Roman"/>
          <w:sz w:val="24"/>
          <w:szCs w:val="24"/>
        </w:rPr>
        <w:t>Loghin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 xml:space="preserve"> V., (2000).</w:t>
      </w:r>
      <w:r w:rsidR="002E353B" w:rsidRPr="004B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53B" w:rsidRPr="004B44DA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="002E353B" w:rsidRPr="004B44D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353B" w:rsidRPr="004B44DA">
        <w:rPr>
          <w:rFonts w:ascii="Times New Roman" w:hAnsi="Times New Roman" w:cs="Times New Roman"/>
          <w:sz w:val="24"/>
          <w:szCs w:val="24"/>
        </w:rPr>
        <w:t>geografie</w:t>
      </w:r>
      <w:proofErr w:type="spellEnd"/>
      <w:r w:rsidR="002E353B" w:rsidRPr="004B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DA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 xml:space="preserve">, Edit. </w:t>
      </w:r>
      <w:proofErr w:type="spellStart"/>
      <w:r w:rsidR="004B44DA">
        <w:rPr>
          <w:rFonts w:ascii="Times New Roman" w:hAnsi="Times New Roman" w:cs="Times New Roman"/>
          <w:sz w:val="24"/>
          <w:szCs w:val="24"/>
        </w:rPr>
        <w:t>Sfinx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44DA">
        <w:rPr>
          <w:rFonts w:ascii="Times New Roman" w:hAnsi="Times New Roman" w:cs="Times New Roman"/>
          <w:sz w:val="24"/>
          <w:szCs w:val="24"/>
        </w:rPr>
        <w:t>Târgovişte</w:t>
      </w:r>
      <w:proofErr w:type="spellEnd"/>
      <w:r w:rsidR="004B44DA">
        <w:rPr>
          <w:rFonts w:ascii="Times New Roman" w:hAnsi="Times New Roman" w:cs="Times New Roman"/>
          <w:sz w:val="24"/>
          <w:szCs w:val="24"/>
        </w:rPr>
        <w:t>.</w:t>
      </w:r>
    </w:p>
    <w:p w14:paraId="26C46B36" w14:textId="13771B2B" w:rsidR="002E353B" w:rsidRPr="004B44DA" w:rsidRDefault="00E519E8" w:rsidP="004B44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E353B" w:rsidRPr="004B44DA">
        <w:rPr>
          <w:rFonts w:ascii="Times New Roman" w:hAnsi="Times New Roman" w:cs="Times New Roman"/>
          <w:sz w:val="24"/>
          <w:szCs w:val="24"/>
        </w:rPr>
        <w:t xml:space="preserve">. </w:t>
      </w:r>
      <w:r w:rsidR="004B44DA">
        <w:rPr>
          <w:rFonts w:ascii="Times New Roman" w:hAnsi="Times New Roman" w:cs="Times New Roman"/>
          <w:sz w:val="24"/>
          <w:szCs w:val="24"/>
        </w:rPr>
        <w:t>Smith P., et al. (1987).</w:t>
      </w:r>
      <w:r w:rsidR="002E353B" w:rsidRPr="004B44DA">
        <w:rPr>
          <w:rFonts w:ascii="Times New Roman" w:hAnsi="Times New Roman" w:cs="Times New Roman"/>
          <w:sz w:val="24"/>
          <w:szCs w:val="24"/>
        </w:rPr>
        <w:t xml:space="preserve"> La Terre (</w:t>
      </w:r>
      <w:proofErr w:type="spellStart"/>
      <w:r w:rsidR="002E353B" w:rsidRPr="004B44DA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2E353B" w:rsidRPr="004B44DA">
        <w:rPr>
          <w:rFonts w:ascii="Times New Roman" w:hAnsi="Times New Roman" w:cs="Times New Roman"/>
          <w:sz w:val="24"/>
          <w:szCs w:val="24"/>
        </w:rPr>
        <w:t xml:space="preserve"> original "Encyclopedia of the Earth"), Armand Colin, Paris.</w:t>
      </w:r>
    </w:p>
    <w:p w14:paraId="0F082B75" w14:textId="24217E53" w:rsidR="002E353B" w:rsidRPr="004B44DA" w:rsidRDefault="002E353B" w:rsidP="004B44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B44DA">
        <w:rPr>
          <w:rFonts w:ascii="Times New Roman" w:hAnsi="Times New Roman" w:cs="Times New Roman"/>
          <w:sz w:val="24"/>
          <w:szCs w:val="24"/>
        </w:rPr>
        <w:t>1</w:t>
      </w:r>
      <w:r w:rsidR="00E519E8">
        <w:rPr>
          <w:rFonts w:ascii="Times New Roman" w:hAnsi="Times New Roman" w:cs="Times New Roman"/>
          <w:sz w:val="24"/>
          <w:szCs w:val="24"/>
        </w:rPr>
        <w:t>3</w:t>
      </w:r>
      <w:r w:rsidRPr="004B44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44DA">
        <w:rPr>
          <w:rFonts w:ascii="Times New Roman" w:hAnsi="Times New Roman" w:cs="Times New Roman"/>
          <w:sz w:val="24"/>
          <w:szCs w:val="24"/>
        </w:rPr>
        <w:t>Oros</w:t>
      </w:r>
      <w:proofErr w:type="spellEnd"/>
      <w:r w:rsidRPr="004B44DA">
        <w:rPr>
          <w:rFonts w:ascii="Times New Roman" w:hAnsi="Times New Roman" w:cs="Times New Roman"/>
          <w:sz w:val="24"/>
          <w:szCs w:val="24"/>
        </w:rPr>
        <w:t xml:space="preserve">, </w:t>
      </w:r>
      <w:r w:rsidR="004B44DA">
        <w:rPr>
          <w:rFonts w:ascii="Times New Roman" w:hAnsi="Times New Roman" w:cs="Times New Roman"/>
          <w:sz w:val="24"/>
          <w:szCs w:val="24"/>
        </w:rPr>
        <w:t xml:space="preserve">E., </w:t>
      </w:r>
      <w:r w:rsidRPr="004B44DA">
        <w:rPr>
          <w:rFonts w:ascii="Times New Roman" w:hAnsi="Times New Roman" w:cs="Times New Roman"/>
          <w:sz w:val="24"/>
          <w:szCs w:val="24"/>
        </w:rPr>
        <w:t xml:space="preserve">A. O. Placinta, </w:t>
      </w:r>
      <w:r w:rsidR="004B44DA">
        <w:rPr>
          <w:rFonts w:ascii="Times New Roman" w:hAnsi="Times New Roman" w:cs="Times New Roman"/>
          <w:sz w:val="24"/>
          <w:szCs w:val="24"/>
        </w:rPr>
        <w:t xml:space="preserve">A.O., </w:t>
      </w:r>
      <w:r w:rsidRPr="004B44DA">
        <w:rPr>
          <w:rFonts w:ascii="Times New Roman" w:hAnsi="Times New Roman" w:cs="Times New Roman"/>
          <w:sz w:val="24"/>
          <w:szCs w:val="24"/>
        </w:rPr>
        <w:t>Moldovan</w:t>
      </w:r>
      <w:r w:rsidR="004B44DA">
        <w:rPr>
          <w:rFonts w:ascii="Times New Roman" w:hAnsi="Times New Roman" w:cs="Times New Roman"/>
          <w:sz w:val="24"/>
          <w:szCs w:val="24"/>
        </w:rPr>
        <w:t>, I. A.</w:t>
      </w:r>
      <w:r w:rsidRPr="004B44DA">
        <w:rPr>
          <w:rFonts w:ascii="Times New Roman" w:hAnsi="Times New Roman" w:cs="Times New Roman"/>
          <w:sz w:val="24"/>
          <w:szCs w:val="24"/>
        </w:rPr>
        <w:t xml:space="preserve"> (2021). Seismicity, Active Stress Pattern and Fault Reactivation Potential in South Carpathians Romanian Journal of Physics 66, 811</w:t>
      </w:r>
      <w:r w:rsidR="004B44DA">
        <w:rPr>
          <w:rFonts w:ascii="Times New Roman" w:hAnsi="Times New Roman" w:cs="Times New Roman"/>
          <w:sz w:val="24"/>
          <w:szCs w:val="24"/>
        </w:rPr>
        <w:t>.</w:t>
      </w:r>
    </w:p>
    <w:p w14:paraId="15C3F768" w14:textId="4E2E5915" w:rsidR="004B44DA" w:rsidRPr="004B44DA" w:rsidRDefault="00E519E8" w:rsidP="004B44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B44DA">
        <w:rPr>
          <w:rFonts w:ascii="Times New Roman" w:hAnsi="Times New Roman" w:cs="Times New Roman"/>
          <w:sz w:val="24"/>
          <w:szCs w:val="24"/>
        </w:rPr>
        <w:t>. Radulian, M.,</w:t>
      </w:r>
      <w:r w:rsidR="004B44DA" w:rsidRPr="004B44DA">
        <w:rPr>
          <w:rFonts w:ascii="Times New Roman" w:hAnsi="Times New Roman" w:cs="Times New Roman"/>
          <w:sz w:val="24"/>
          <w:szCs w:val="24"/>
        </w:rPr>
        <w:t xml:space="preserve"> Bala, A.</w:t>
      </w:r>
      <w:r w:rsidR="004B44DA">
        <w:rPr>
          <w:rFonts w:ascii="Times New Roman" w:hAnsi="Times New Roman" w:cs="Times New Roman"/>
          <w:sz w:val="24"/>
          <w:szCs w:val="24"/>
        </w:rPr>
        <w:t>, Popescu, E.,</w:t>
      </w:r>
      <w:r w:rsidR="004B44DA" w:rsidRPr="004B44DA">
        <w:rPr>
          <w:rFonts w:ascii="Times New Roman" w:hAnsi="Times New Roman" w:cs="Times New Roman"/>
          <w:sz w:val="24"/>
          <w:szCs w:val="24"/>
        </w:rPr>
        <w:t xml:space="preserve"> Toma-Danila, D. </w:t>
      </w:r>
      <w:r w:rsidR="004B44DA">
        <w:rPr>
          <w:rFonts w:ascii="Times New Roman" w:hAnsi="Times New Roman" w:cs="Times New Roman"/>
          <w:sz w:val="24"/>
          <w:szCs w:val="24"/>
        </w:rPr>
        <w:t xml:space="preserve">(2018). </w:t>
      </w:r>
      <w:r w:rsidR="004B44DA" w:rsidRPr="004B44DA">
        <w:rPr>
          <w:rFonts w:ascii="Times New Roman" w:hAnsi="Times New Roman" w:cs="Times New Roman"/>
          <w:sz w:val="24"/>
          <w:szCs w:val="24"/>
        </w:rPr>
        <w:t xml:space="preserve">Earthquake Mechanism and Characterization of </w:t>
      </w:r>
      <w:proofErr w:type="spellStart"/>
      <w:r w:rsidR="004B44DA" w:rsidRPr="004B44DA">
        <w:rPr>
          <w:rFonts w:ascii="Times New Roman" w:hAnsi="Times New Roman" w:cs="Times New Roman"/>
          <w:sz w:val="24"/>
          <w:szCs w:val="24"/>
        </w:rPr>
        <w:t>Seismogenic</w:t>
      </w:r>
      <w:proofErr w:type="spellEnd"/>
      <w:r w:rsidR="004B44DA" w:rsidRPr="004B44DA">
        <w:rPr>
          <w:rFonts w:ascii="Times New Roman" w:hAnsi="Times New Roman" w:cs="Times New Roman"/>
          <w:sz w:val="24"/>
          <w:szCs w:val="24"/>
        </w:rPr>
        <w:t xml:space="preserve"> Zones in South-Eastern Part of Romania. </w:t>
      </w:r>
      <w:r w:rsidR="004B44DA">
        <w:rPr>
          <w:rFonts w:ascii="Times New Roman" w:hAnsi="Times New Roman" w:cs="Times New Roman"/>
          <w:sz w:val="24"/>
          <w:szCs w:val="24"/>
        </w:rPr>
        <w:t xml:space="preserve">Ann. </w:t>
      </w:r>
      <w:proofErr w:type="spellStart"/>
      <w:r w:rsidR="004B44DA" w:rsidRPr="004B44DA">
        <w:rPr>
          <w:rFonts w:ascii="Times New Roman" w:hAnsi="Times New Roman" w:cs="Times New Roman"/>
          <w:sz w:val="24"/>
          <w:szCs w:val="24"/>
        </w:rPr>
        <w:t>Geophys</w:t>
      </w:r>
      <w:proofErr w:type="spellEnd"/>
      <w:r w:rsidR="004B44DA" w:rsidRPr="004B44DA">
        <w:rPr>
          <w:rFonts w:ascii="Times New Roman" w:hAnsi="Times New Roman" w:cs="Times New Roman"/>
          <w:sz w:val="24"/>
          <w:szCs w:val="24"/>
        </w:rPr>
        <w:t>. 2018, 61 (1), SE108</w:t>
      </w:r>
      <w:r w:rsidR="004B44DA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="004B44DA" w:rsidRPr="004B44D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https://doi.org/10.4401/ag-7443</w:t>
        </w:r>
      </w:hyperlink>
      <w:r w:rsidR="004B44DA" w:rsidRPr="004B44DA">
        <w:rPr>
          <w:rFonts w:ascii="Times New Roman" w:hAnsi="Times New Roman" w:cs="Times New Roman"/>
          <w:sz w:val="24"/>
          <w:szCs w:val="24"/>
        </w:rPr>
        <w:t>.</w:t>
      </w:r>
    </w:p>
    <w:p w14:paraId="6D80C6F5" w14:textId="5353F512" w:rsidR="00D954A0" w:rsidRPr="004B44DA" w:rsidRDefault="00E519E8" w:rsidP="004B44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  <w:r w:rsidR="004B44DA">
        <w:rPr>
          <w:rFonts w:ascii="Times New Roman" w:hAnsi="Times New Roman" w:cs="Times New Roman"/>
          <w:sz w:val="24"/>
          <w:szCs w:val="24"/>
        </w:rPr>
        <w:t>. Bala, A., Radulian, M.,</w:t>
      </w:r>
      <w:r w:rsidR="004B44DA" w:rsidRPr="004B44DA">
        <w:rPr>
          <w:rFonts w:ascii="Times New Roman" w:hAnsi="Times New Roman" w:cs="Times New Roman"/>
          <w:sz w:val="24"/>
          <w:szCs w:val="24"/>
        </w:rPr>
        <w:t xml:space="preserve"> Toma-Danila, D. Crustal stress partitioning in the complex seismic active areas of Romania. </w:t>
      </w:r>
      <w:proofErr w:type="spellStart"/>
      <w:r w:rsidR="004B44DA" w:rsidRPr="004B44DA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4B44DA" w:rsidRPr="004B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DA" w:rsidRPr="004B44DA">
        <w:rPr>
          <w:rFonts w:ascii="Times New Roman" w:hAnsi="Times New Roman" w:cs="Times New Roman"/>
          <w:sz w:val="24"/>
          <w:szCs w:val="24"/>
        </w:rPr>
        <w:t>Geod</w:t>
      </w:r>
      <w:proofErr w:type="spellEnd"/>
      <w:r w:rsidR="004B44DA" w:rsidRPr="004B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DA" w:rsidRPr="004B44DA">
        <w:rPr>
          <w:rFonts w:ascii="Times New Roman" w:hAnsi="Times New Roman" w:cs="Times New Roman"/>
          <w:sz w:val="24"/>
          <w:szCs w:val="24"/>
        </w:rPr>
        <w:t>Geophys</w:t>
      </w:r>
      <w:proofErr w:type="spellEnd"/>
      <w:r w:rsidR="004B44DA" w:rsidRPr="004B44DA">
        <w:rPr>
          <w:rFonts w:ascii="Times New Roman" w:hAnsi="Times New Roman" w:cs="Times New Roman"/>
          <w:sz w:val="24"/>
          <w:szCs w:val="24"/>
        </w:rPr>
        <w:t> 55, 389–403 (2020)</w:t>
      </w:r>
      <w:r w:rsidR="004B44DA">
        <w:rPr>
          <w:rFonts w:ascii="Times New Roman" w:hAnsi="Times New Roman" w:cs="Times New Roman"/>
          <w:sz w:val="24"/>
          <w:szCs w:val="24"/>
        </w:rPr>
        <w:t>;</w:t>
      </w:r>
      <w:r w:rsidR="004B44DA" w:rsidRPr="004B44DA">
        <w:rPr>
          <w:rFonts w:ascii="Times New Roman" w:hAnsi="Times New Roman" w:cs="Times New Roman"/>
          <w:sz w:val="24"/>
          <w:szCs w:val="24"/>
        </w:rPr>
        <w:t xml:space="preserve"> https://doi.org/10.1007/s40328-020-00299-0</w:t>
      </w:r>
    </w:p>
    <w:sectPr w:rsidR="00D954A0" w:rsidRPr="004B4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0A7011"/>
    <w:multiLevelType w:val="hybridMultilevel"/>
    <w:tmpl w:val="1CFC6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906"/>
    <w:rsid w:val="002E353B"/>
    <w:rsid w:val="0040102E"/>
    <w:rsid w:val="00482D06"/>
    <w:rsid w:val="00486581"/>
    <w:rsid w:val="004B44DA"/>
    <w:rsid w:val="006166FC"/>
    <w:rsid w:val="006E2938"/>
    <w:rsid w:val="00A23CC1"/>
    <w:rsid w:val="00AE0CA9"/>
    <w:rsid w:val="00B62D96"/>
    <w:rsid w:val="00B66FA9"/>
    <w:rsid w:val="00C00676"/>
    <w:rsid w:val="00CF6619"/>
    <w:rsid w:val="00D954A0"/>
    <w:rsid w:val="00E27288"/>
    <w:rsid w:val="00E519E8"/>
    <w:rsid w:val="00F86906"/>
    <w:rsid w:val="00FF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31CCB"/>
  <w15:chartTrackingRefBased/>
  <w15:docId w15:val="{2176FCE9-DA96-423B-A046-AC849DE5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954A0"/>
    <w:rPr>
      <w:b/>
      <w:bCs/>
    </w:rPr>
  </w:style>
  <w:style w:type="paragraph" w:styleId="ListParagraph">
    <w:name w:val="List Paragraph"/>
    <w:basedOn w:val="Normal"/>
    <w:uiPriority w:val="34"/>
    <w:qFormat/>
    <w:rsid w:val="002E353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2E353B"/>
    <w:rPr>
      <w:i/>
      <w:iCs/>
    </w:rPr>
  </w:style>
  <w:style w:type="paragraph" w:customStyle="1" w:styleId="my-2">
    <w:name w:val="my-2"/>
    <w:basedOn w:val="Normal"/>
    <w:rsid w:val="002E3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box-trim-both">
    <w:name w:val="text-box-trim-both"/>
    <w:basedOn w:val="DefaultParagraphFont"/>
    <w:rsid w:val="002E353B"/>
  </w:style>
  <w:style w:type="character" w:customStyle="1" w:styleId="toct">
    <w:name w:val="toct"/>
    <w:basedOn w:val="DefaultParagraphFont"/>
    <w:rsid w:val="002E353B"/>
  </w:style>
  <w:style w:type="character" w:customStyle="1" w:styleId="toca">
    <w:name w:val="toca"/>
    <w:basedOn w:val="DefaultParagraphFont"/>
    <w:rsid w:val="002E353B"/>
  </w:style>
  <w:style w:type="character" w:styleId="Hyperlink">
    <w:name w:val="Hyperlink"/>
    <w:basedOn w:val="DefaultParagraphFont"/>
    <w:uiPriority w:val="99"/>
    <w:unhideWhenUsed/>
    <w:rsid w:val="004B44DA"/>
    <w:rPr>
      <w:color w:val="0000FF"/>
      <w:u w:val="single"/>
    </w:rPr>
  </w:style>
  <w:style w:type="paragraph" w:customStyle="1" w:styleId="c-bibliographic-informationcitation">
    <w:name w:val="c-bibliographic-information__citation"/>
    <w:basedOn w:val="Normal"/>
    <w:rsid w:val="004B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-bibliographic-informationdownload-citation">
    <w:name w:val="c-bibliographic-information__download-citation"/>
    <w:basedOn w:val="Normal"/>
    <w:rsid w:val="004B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lection">
    <w:name w:val="collection"/>
    <w:basedOn w:val="DefaultParagraphFont"/>
    <w:rsid w:val="00E519E8"/>
  </w:style>
  <w:style w:type="character" w:customStyle="1" w:styleId="documentyear">
    <w:name w:val="documentyear"/>
    <w:basedOn w:val="DefaultParagraphFont"/>
    <w:rsid w:val="00E519E8"/>
  </w:style>
  <w:style w:type="character" w:customStyle="1" w:styleId="documentissuename">
    <w:name w:val="documentissuename"/>
    <w:basedOn w:val="DefaultParagraphFont"/>
    <w:rsid w:val="00E519E8"/>
  </w:style>
  <w:style w:type="character" w:customStyle="1" w:styleId="documentpagerange">
    <w:name w:val="documentpagerange"/>
    <w:basedOn w:val="DefaultParagraphFont"/>
    <w:rsid w:val="00E51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4401/ag-7443" TargetMode="External"/><Relationship Id="rId5" Type="http://schemas.openxmlformats.org/officeDocument/2006/relationships/hyperlink" Target="http://nmsop.gfz-potsdam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2026-09-18T06:22:00Z</dcterms:created>
  <dcterms:modified xsi:type="dcterms:W3CDTF">2026-09-18T06:49:00Z</dcterms:modified>
</cp:coreProperties>
</file>